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line="240" w:lineRule="auto"/>
        <w:ind w:left="0" w:right="0" w:firstLine="0"/>
        <w:jc w:val="center"/>
        <w:rPr>
          <w:rFonts w:ascii="微软雅黑" w:hAnsi="微软雅黑" w:eastAsia="微软雅黑" w:cs="微软雅黑"/>
          <w:b/>
          <w:i w:val="0"/>
          <w:caps w:val="0"/>
          <w:color w:val="333333"/>
          <w:spacing w:val="0"/>
          <w:sz w:val="43"/>
          <w:szCs w:val="43"/>
        </w:rPr>
      </w:pPr>
      <w:r>
        <w:rPr>
          <w:rFonts w:hint="eastAsia" w:ascii="微软雅黑" w:hAnsi="微软雅黑" w:eastAsia="微软雅黑" w:cs="微软雅黑"/>
          <w:b/>
          <w:i w:val="0"/>
          <w:caps w:val="0"/>
          <w:color w:val="333333"/>
          <w:spacing w:val="0"/>
          <w:sz w:val="43"/>
          <w:szCs w:val="43"/>
          <w:bdr w:val="none" w:color="auto" w:sz="0" w:space="0"/>
          <w:shd w:val="clear" w:fill="FFFFFF"/>
        </w:rPr>
        <w:t>中国共产党发展党员工作细则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w:t>
      </w:r>
      <w:r>
        <w:rPr>
          <w:rStyle w:val="5"/>
          <w:rFonts w:hint="eastAsia" w:ascii="微软雅黑" w:hAnsi="微软雅黑" w:eastAsia="微软雅黑" w:cs="微软雅黑"/>
          <w:i w:val="0"/>
          <w:caps w:val="0"/>
          <w:color w:val="333333"/>
          <w:spacing w:val="0"/>
          <w:sz w:val="21"/>
          <w:szCs w:val="21"/>
          <w:bdr w:val="none" w:color="auto" w:sz="0" w:space="0"/>
          <w:shd w:val="clear" w:fill="FFFFFF"/>
        </w:rPr>
        <w:t>第一章　总则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第一条　为了规范发展党员工作，保证新发展的党员质量，保持党的先进性和纯洁性，根据《中国共产党章程》和党内有关规定，制定本细则。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第二条　党的基层组织应当把吸收具有马克思主义信仰、共产主义觉悟和中国特色社会主义信念，自觉践行社会主义核心价值观的先进分子入党，作为一项经常性重要工作。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第三条　发展党员工作应当贯彻党的基本理论、基本路线、基本纲领、基本经验、基本要求，按照控制总量、优化结构、提高质量、发挥作用的总要求，坚持党章规定的党员标准，始终把政治标准放在首位；坚持慎重发展、均衡发展，有领导、有计划地进行；坚持入党自愿原则和个别吸收原则，成熟一个，发展一个。</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禁止突击发展，反对“关门主义”。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w:t>
      </w:r>
      <w:r>
        <w:rPr>
          <w:rStyle w:val="5"/>
          <w:rFonts w:hint="eastAsia" w:ascii="微软雅黑" w:hAnsi="微软雅黑" w:eastAsia="微软雅黑" w:cs="微软雅黑"/>
          <w:i w:val="0"/>
          <w:caps w:val="0"/>
          <w:color w:val="333333"/>
          <w:spacing w:val="0"/>
          <w:sz w:val="21"/>
          <w:szCs w:val="21"/>
          <w:bdr w:val="none" w:color="auto" w:sz="0" w:space="0"/>
          <w:shd w:val="clear" w:fill="FFFFFF"/>
        </w:rPr>
        <w:t>第二章　入党积极分子的确定和培养教育</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第四条　党组织应当通过宣传党的政治主张和深入细致的思想政治工作，提高党外群众对党的认识，不断扩大入党积极分子队伍。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第五条　年满十八岁的中国工人、农民、军人、知识分子和其他社会阶层的先进分子，承认党的纲领和章程，愿意参加党的一个组织并在其中积极工作、执行党的决议和按期交纳党费的，可以申请加入中国共产党。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第六条　入党申请人应当向工作、学习所在单位党组织提出入党申请，没有工作、学习单位或工作、学习单位未建立党组织的，应当向居住地党组织提出入党申请。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流动人员还可以向单位所在地党组织或单位主管部门党组织提出入党申请，也可以向流动党员党组织提出入党申请。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第七条　党组织收到入党申请书后，应当在一个月内派人同入党申请人谈话，了解基本情况。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第八条　在入党申请人中确定入党积极分子，应当采取党员推荐、群团组织推优等方式产生人选，由支部委员会（不设支部委员会的由支部大会，下同）研究决定，并报上级党委备案。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第九条　党组织应当指定一至两名正式党员作入党积极分子的培养联系人。培养联系人的主要任务是：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（一）向入党积极分子介绍党的基本知识；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（二）了解入党积极分子的政治觉悟、道德品质、现实表现和家庭情况等，做好培养教育工作，引导入党积极分子端正入党动机；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（三）及时向党支部汇报入党积极分子情况；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（四）向党支部提出能否将入党积极分子列为发展对象的意见。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第十条　党组织应当采取吸收入党积极分子听党课、参加党内有关活动，给他们分配一定的社会工作以及集中培训等方法，对入党积极分子进行马克思列宁主义、毛泽东思想和中国特色社会主义理论体系教育，党的路线、方针、政策和党的基本知识教育，党的历史和优良传统、作风教育以及社会主义核心价值观教育，使他们懂得党的性质、纲领、宗旨、组织原则和纪律，懂得党员的义务和权利，帮助他们端正入党动机，确立为共产主义事业奋斗终身的信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第十一条　党支部每半年对入党积极分子进行一次考察。基层党委每年对入党积极分子队伍状况作一次分析。针对存在的问题，采取改进措施。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第十二条　入党积极分子工作、学习所在单位（居住地）发生变动，应当及时报告原单位（居住地）党组织。原单位（居住地）党组织应当及时将培养教育等有关材料转交现单位（居住地）党组织。现单位（居住地）党组织应当对有关材料进行认真审查，并接续做好培养教育工作。培养教育时间可连续计算。</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w:t>
      </w:r>
      <w:r>
        <w:rPr>
          <w:rStyle w:val="5"/>
          <w:rFonts w:hint="eastAsia" w:ascii="微软雅黑" w:hAnsi="微软雅黑" w:eastAsia="微软雅黑" w:cs="微软雅黑"/>
          <w:i w:val="0"/>
          <w:caps w:val="0"/>
          <w:color w:val="333333"/>
          <w:spacing w:val="0"/>
          <w:sz w:val="21"/>
          <w:szCs w:val="21"/>
          <w:bdr w:val="none" w:color="auto" w:sz="0" w:space="0"/>
          <w:shd w:val="clear" w:fill="FFFFFF"/>
        </w:rPr>
        <w:t>第三章　发展对象的确定和考察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第十三条　对经过一年以上培养教育和考察、基本具备党员条件的入党积极分子，在听取党小组、培养联系人、党员和群众意见的基础上，支部委员会讨论同意并报上级党委备案后，可列为发展对象。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第十四条　发展对象应当有两名正式党员作入党介绍人。入党介绍人一般由培养联系人担任，也可由党组织指定。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受留党察看处分、尚未恢复党员权利的党员，不能作入党介绍人。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第十五条　入党介绍人的主要任务是：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（一）向发展对象解释党的纲领、章程，说明党员的条件、义务和权利；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（二）认真了解发展对象的入党动机、政治觉悟、道德品质、工作经历、现实表现等情况，如实向党组织汇报；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（三）指导发展对象填写《中国共产党入党志愿书》，并认真填写自己的意见；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（四）向支部大会负责地介绍发展对象的情况；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（五）发展对象批准为预备党员后，继续对其进行教育帮助。</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第十六条　党组织必须对发展对象进行政治审查。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政治审查的主要内容是：对党的理论和路线、方针、政策的态度；政治历史和在重大政治斗争中的表现；遵纪守法和遵守社会公德情况；直系亲属和与本人关系密切的主要社会关系的政治情况。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政治审查的基本方法是：同本人谈话、查阅有关档案材料、找有关单位和人员了解情况以及必要的函调或外调。在听取本人介绍和查阅有关材料后，情况清楚的可不函调或外调。对流动人员中的发展对象进行政治审查时，还应当征求其户籍所在地和居住地基层党组织的意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政治审查必须严肃认真、实事求是，注重本人的一贯表现。审查情况应当形成结论性材料。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凡是未经政治审查或政治审查不合格的，不能发展入党。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第十七条　基层党委或县级党委组织部门应当对发展对象进行短期集中培训。培训时间一般不少于三天（或不少于二十四个学时）。培训时主要学习党章、《关于党内政治生活的若干准则》等文件。中央组织部组织编写的《入党教材》，可以作为学习辅导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未经培训的，除个别特殊情况外，不能发展入党。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w:t>
      </w:r>
      <w:r>
        <w:rPr>
          <w:rStyle w:val="5"/>
          <w:rFonts w:hint="eastAsia" w:ascii="微软雅黑" w:hAnsi="微软雅黑" w:eastAsia="微软雅黑" w:cs="微软雅黑"/>
          <w:i w:val="0"/>
          <w:caps w:val="0"/>
          <w:color w:val="333333"/>
          <w:spacing w:val="0"/>
          <w:sz w:val="21"/>
          <w:szCs w:val="21"/>
          <w:bdr w:val="none" w:color="auto" w:sz="0" w:space="0"/>
          <w:shd w:val="clear" w:fill="FFFFFF"/>
        </w:rPr>
        <w:t>第四章　预备党员的接收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第十八条　接收预备党员应当严格按照党章规定的程序办理。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第十九条　支部委员会应当对发展对象进行严格审查，经集体讨论认为合格后，报具有审批权限的基层党委预审。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基层党委对发展对象的条件、培养教育情况等进行审查，根据需要听取执纪执法等相关部门的意见。审查结果以书面形式通知党支部，并向审查合格的发展对象发放《中国共产党入党志愿书》。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发展对象未来三个月内将离开工作、学习单位的，一般不办理接收预备党员的手续。</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第二十条　经基层党委预审合格的发展对象，由支部委员会提交支部大会讨论。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召开讨论接收预备党员的支部大会，有表决权的到会人数必须超过应到会有表决权人数的半数。</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第二十一条　支部大会讨论接收预备党员的主要程序是：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（一）发展对象汇报对党的认识、入党动机、本人履历、家庭和主要社会关系情况，以及需向党组织说明的问题；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（二）入党介绍人介绍发展对象有关情况，并对其能否入党表明意见；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（三）支部委员会报告对发展对象的审查情况；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四）与会党员对发展对象能否入党进行充分讨论，并采取无记名投票方式进行表决。赞成人数超过应到会有表决权的正式党员的半数，才能通过接收预备党员的决议。因故不能到会的有表决权的正式党员，在支部大会召开前正式向党支部提出书面意见的，应当统计在票数内。</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支部大会讨论两个以上的发展对象入党时，必须逐个讨论和表决。</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第二十二条　党支部应当及时将支部大会决议写入《中国共产党入党志愿书》，连同本人入党申请书、政治审查材料、培养教育考察材料等，一并报上级党委审批。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支部大会决议主要包括：发展对象的主要表现；应到会和实际到会有表决权的党员人数；表决结果；通过决议的日期；支部书记签名。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第二十三条　预备党员必须由党委（工委，下同）审批。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乡镇（街道）党委所属的基层党委，不能审批预备党员，但应当对支部大会通过接收的预备党员进行审议。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党总支不能审批预备党员，但应当对支部大会通过接收的预备党员进行审议。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除另有规定外，临时党组织不能接收、审批预备党员。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党组不能审批预备党员。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第二十四条　党委审批前，应当指派党委委员或组织员同发展对象谈话，作进一步的了解，并帮助发展对象提高对党的认识。谈话人应当将谈话情况和自己对发展对象能否入党的意见，如实填写在《中国共产党入党志愿书》上，并向党委汇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第二十五条　党委审批预备党员，必须集体讨论和表决。</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党委主要审议发展对象是否具备党员条件、入党手续是否完备。发展对象符合党员条件、入党手续完备的，批准其为预备党员。党委审批意见写入《中国共产党入党志愿书》，注明预备期的起止时间，并通知报批的党支部。党支部应当及时通知本人并在党员大会上宣布。对未被批准入党的，应当通知党支部和本人，做好思想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党委会审批两个以上的发展对象入党时，应当逐个审议和表决。</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第二十六条　党委对党支部上报的接收预备党员的决议，应当在三个月内审批，并报上级党委组织部门备案。如遇特殊情况可适当延长审批时间，但不得超过六个月。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第二十七条　在特殊情况下，党的中央和省、自治区、直辖市委员会可以直接接收党员。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第二十八条　对在中国特色社会主义事业中为党和人民利益英勇献身，事迹突出，在一定范围内有较大影响，生前一贯表现良好并曾向党组织提出过入党要求的人员，可以追认为党员。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追认党员必须严格掌握，由所在单位党组织讨论决定后，经上级党委审查，报省一级党委批准。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w:t>
      </w:r>
      <w:r>
        <w:rPr>
          <w:rStyle w:val="5"/>
          <w:rFonts w:hint="eastAsia" w:ascii="微软雅黑" w:hAnsi="微软雅黑" w:eastAsia="微软雅黑" w:cs="微软雅黑"/>
          <w:i w:val="0"/>
          <w:caps w:val="0"/>
          <w:color w:val="333333"/>
          <w:spacing w:val="0"/>
          <w:sz w:val="21"/>
          <w:szCs w:val="21"/>
          <w:bdr w:val="none" w:color="auto" w:sz="0" w:space="0"/>
          <w:shd w:val="clear" w:fill="FFFFFF"/>
        </w:rPr>
        <w:t>第五章　预备党员的教育、考察和转正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第二十九条　党组织应当及时将上级党委批准的预备党员编入党支部和党小组，对预备党员继续进行教育和考察。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第三十条　预备党员必须面向党旗进行入党宣誓。入党宣誓仪式，一般由基层党委或党支部（党总支）组织进行。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第三十一条　党组织应当通过党的组织生活、听取本人汇报、个别谈心、集中培训、实践锻炼等方式，对预备党员进行教育和考察。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第三十二条　预备党员的预备期为一年。预备期从支部大会通过其为预备党员之日算起。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预备党员预备期满，党支部应当及时讨论其能否转为正式党员。认真履行党员义务、具备党员条件的，应当按期转为正式党员；需要继续考察和教育的，可以延长一次预备期，延长时间不能少于半年，最长不超过一年；不履行党员义务、不具备党员条件的，应当取消其预备党员资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预备党员违犯党纪，情节较轻，尚可保留预备党员资格的，应当对其进行批评教育或延长预备期；情节较重的，应当取消其预备党员资格。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预备党员转为正式党员、延长预备期或取消预备党员资格，应当经支部大会讨论通过和上级党组织批准。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第三十三条　预备党员转正的手续是：本人向党支部提出书面转正申请；党小组提出意见；党支部征求党员和群众的意见；支部委员会审查；支部大会讨论、表决通过；报上级党委审批。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讨论预备党员转正的支部大会，对到会人数、赞成人数等要求与讨论接收预备党员的支部大会相同。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第三十四条　党委对党支部上报的预备党员转正的决议，应当在三个月内审批。审批结果应当及时通知党支部。党支部书记应当同本人谈话，并将审批结果在党员大会上宣布。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党员的党龄，从预备期满转为正式党员之日算起。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第三十五条　预备期未满的预备党员工作、学习所在单位（居住地）发生变动，应当及时报告原所在党组织。原所在党组织应当及时将对其培养教育和考察的情况，认真负责地介绍给接收预备党员的党组织。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党组织应当对转入的预备党员的入党材料进行严格审查，对无法认定的预备党员，报县级以上党委组织部门批准，不予承认。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第三十六条　基层党组织对转入的预备党员，在其预备期满时，如认为有必要，可推迟讨论其转正问题，推迟时间不超过六个月。转为正式党员的，其转正时间自预备期满之日算起。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第三十七条　预备党员转正后，党支部应当及时将其《中国共产党入党志愿书》、入党申请书、政治审查材料、转正申请书和培养教育考察材料，交党委存入本人人事档案。无人事档案的，建立党员档案，由所在党委或县级党委组织部门保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w:t>
      </w:r>
      <w:r>
        <w:rPr>
          <w:rStyle w:val="5"/>
          <w:rFonts w:hint="eastAsia" w:ascii="微软雅黑" w:hAnsi="微软雅黑" w:eastAsia="微软雅黑" w:cs="微软雅黑"/>
          <w:i w:val="0"/>
          <w:caps w:val="0"/>
          <w:color w:val="333333"/>
          <w:spacing w:val="0"/>
          <w:sz w:val="21"/>
          <w:szCs w:val="21"/>
          <w:bdr w:val="none" w:color="auto" w:sz="0" w:space="0"/>
          <w:shd w:val="clear" w:fill="FFFFFF"/>
        </w:rPr>
        <w:t>第六章　发展党员工作的领导和纪律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第三十八条　各级党委应当把发展党员工作列入重要议事日程，纳入党建工作责任制，作为党建工作述职、评议、考核和党务公开的重要内容。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对发展党员工作情况，市（地、州、盟）、县（市、区、旗）党委每半年检查一次，省、自治区、直辖市党委每年检查一次。检查结果及时上报，并向下通报。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重视从青年工人、农民、知识分子中发展党员，优化党员队伍结构。对具备发展党员条件但长期不做发展党员工作的基层党组织，上级党委应当加强指导和督促检查，必要时对其进行组织整顿。</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第三十九条　各级党委组织部门每年应当向同级党委和上级党委组织部门报告发展党员工作情况和发展党员工作计划，如实反映带有倾向性的问题和对违反规定发展党员的查处情况。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第四十条　县以上党委及其组织部门应当重视对组织员的选拔、配备和培训，充分发挥他们在发展党员工作中的作用。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第四十一条　各级党组织对发展党员工作中出现的违纪违规问题和不正之风，应当严肃查处。对不坚持标准、不履行程序、超过审批时限和培养考察失职、审查把关不严的党组织及其负责人、直接责任人应当进行批评教育，情节严重的给予纪律处分。典型案例应当及时</w:t>
      </w:r>
      <w:bookmarkStart w:id="0" w:name="_GoBack"/>
      <w:bookmarkEnd w:id="0"/>
      <w:r>
        <w:rPr>
          <w:rFonts w:hint="eastAsia" w:ascii="微软雅黑" w:hAnsi="微软雅黑" w:eastAsia="微软雅黑" w:cs="微软雅黑"/>
          <w:b w:val="0"/>
          <w:i w:val="0"/>
          <w:caps w:val="0"/>
          <w:color w:val="333333"/>
          <w:spacing w:val="0"/>
          <w:sz w:val="21"/>
          <w:szCs w:val="21"/>
          <w:bdr w:val="none" w:color="auto" w:sz="0" w:space="0"/>
          <w:shd w:val="clear" w:fill="FFFFFF"/>
        </w:rPr>
        <w:t>通报，对违反规定吸收入党的，一律不予承认，并在支部大会上公布。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对采取弄虚作假或其他手段把不符合党员条件的人发展为党员，或为非党员出具党员身份证明的，应当依纪依法严肃处理。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第四十二条　《中国共产党入党志愿书》的式样由中央组织部负责制定，省级党委组织部门按照式样统一印制，并严格管理。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w:t>
      </w:r>
      <w:r>
        <w:rPr>
          <w:rStyle w:val="5"/>
          <w:rFonts w:hint="eastAsia" w:ascii="微软雅黑" w:hAnsi="微软雅黑" w:eastAsia="微软雅黑" w:cs="微软雅黑"/>
          <w:i w:val="0"/>
          <w:caps w:val="0"/>
          <w:color w:val="333333"/>
          <w:spacing w:val="0"/>
          <w:sz w:val="21"/>
          <w:szCs w:val="21"/>
          <w:bdr w:val="none" w:color="auto" w:sz="0" w:space="0"/>
          <w:shd w:val="clear" w:fill="FFFFFF"/>
        </w:rPr>
        <w:t>第七章　附则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第四十三条　本细则由中央组织部负责解释。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第四十四条　本细则自发布之日起施行。《中国共产党发展党员工作细则（试行）》（中组发〔1990〕3号）同时废止。</w:t>
      </w:r>
    </w:p>
    <w:p>
      <w:pPr>
        <w:jc w:val="cente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CA816BB"/>
    <w:rsid w:val="5CA816B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Office_10.1.0.6749_F1E327BC-269C-435d-A152-05C5408002CA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2017-09-11T00:33:00Z</dcterms:created>
  <dc:creator>Administrator</dc:creator>
  <cp:lastModifiedBy>Administrator</cp:lastModifiedBy>
  <dcterms:modified xsi:type="dcterms:W3CDTF">2017-09-11T00:37:16Z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